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192" w:rsidRPr="00FE3192" w:rsidRDefault="00FE3192" w:rsidP="00FE3192">
      <w:pPr>
        <w:shd w:val="clear" w:color="auto" w:fill="FFFFFF"/>
        <w:spacing w:after="0" w:line="240" w:lineRule="atLeast"/>
        <w:jc w:val="both"/>
        <w:rPr>
          <w:rFonts w:eastAsia="Times New Roman"/>
          <w:szCs w:val="24"/>
          <w:lang w:eastAsia="tr-TR"/>
        </w:rPr>
      </w:pPr>
      <w:r w:rsidRPr="00FE3192">
        <w:rPr>
          <w:rFonts w:eastAsia="Times New Roman"/>
          <w:b/>
          <w:bCs/>
          <w:szCs w:val="24"/>
          <w:lang w:eastAsia="tr-TR"/>
        </w:rPr>
        <w:t>ŞİRKET ETİK KURALLARI</w:t>
      </w:r>
      <w:r w:rsidRPr="00FE3192">
        <w:rPr>
          <w:rFonts w:eastAsia="Times New Roman"/>
          <w:szCs w:val="24"/>
          <w:lang w:eastAsia="tr-TR"/>
        </w:rPr>
        <w:t xml:space="preserve"> </w:t>
      </w:r>
    </w:p>
    <w:p w:rsidR="00FE3192" w:rsidRPr="00FE3192" w:rsidRDefault="00FE3192" w:rsidP="00FE3192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/>
          <w:szCs w:val="24"/>
          <w:lang w:eastAsia="tr-TR"/>
        </w:rPr>
      </w:pPr>
      <w:r w:rsidRPr="00FE3192">
        <w:rPr>
          <w:rFonts w:eastAsia="Times New Roman"/>
          <w:szCs w:val="24"/>
          <w:lang w:eastAsia="tr-TR"/>
        </w:rPr>
        <w:t xml:space="preserve">Faaliyet alanı </w:t>
      </w:r>
      <w:r>
        <w:rPr>
          <w:rFonts w:eastAsia="Times New Roman"/>
          <w:szCs w:val="24"/>
          <w:lang w:eastAsia="tr-TR"/>
        </w:rPr>
        <w:t>ortaklarının girişimi ile oluşturduğu sermayeyi ticari faaliyetlerde kullanmak olan Teknik Girişim Sermaye Ticaret ve</w:t>
      </w:r>
      <w:r w:rsidRPr="00FE3192">
        <w:rPr>
          <w:rFonts w:eastAsia="Times New Roman"/>
          <w:szCs w:val="24"/>
          <w:lang w:eastAsia="tr-TR"/>
        </w:rPr>
        <w:t xml:space="preserve"> Yatırım Ortaklığı A.Ş</w:t>
      </w:r>
      <w:proofErr w:type="gramStart"/>
      <w:r w:rsidRPr="00FE3192">
        <w:rPr>
          <w:rFonts w:eastAsia="Times New Roman"/>
          <w:szCs w:val="24"/>
          <w:lang w:eastAsia="tr-TR"/>
        </w:rPr>
        <w:t>.,</w:t>
      </w:r>
      <w:proofErr w:type="gramEnd"/>
      <w:r w:rsidRPr="00FE3192">
        <w:rPr>
          <w:rFonts w:eastAsia="Times New Roman"/>
          <w:szCs w:val="24"/>
          <w:lang w:eastAsia="tr-TR"/>
        </w:rPr>
        <w:t xml:space="preserve"> portföyünün etkin ve rasyonel bir şekilde yönetilmesini ve bu sayede yatırımcılarına düzenli ve yüksek bir getiri sağlamayı hedeflemektedir. Şirket çalışanları bu hedefi gerçekleştirirken aşağıda yer alan etik kurallara uyarlar. </w:t>
      </w:r>
    </w:p>
    <w:p w:rsidR="00FE3192" w:rsidRPr="00FE3192" w:rsidRDefault="00FE3192" w:rsidP="00FE3192">
      <w:pPr>
        <w:shd w:val="clear" w:color="auto" w:fill="FFFFFF"/>
        <w:spacing w:after="0" w:line="240" w:lineRule="atLeast"/>
        <w:jc w:val="both"/>
        <w:rPr>
          <w:rFonts w:eastAsia="Times New Roman"/>
          <w:szCs w:val="24"/>
          <w:lang w:eastAsia="tr-TR"/>
        </w:rPr>
      </w:pPr>
      <w:r>
        <w:rPr>
          <w:rFonts w:eastAsia="Times New Roman"/>
          <w:b/>
          <w:bCs/>
          <w:szCs w:val="24"/>
          <w:lang w:eastAsia="tr-TR"/>
        </w:rPr>
        <w:t>TEKNİK GİRİŞİM SERMAYE TİCARET VE</w:t>
      </w:r>
      <w:r w:rsidRPr="00FE3192">
        <w:rPr>
          <w:rFonts w:eastAsia="Times New Roman"/>
          <w:b/>
          <w:bCs/>
          <w:szCs w:val="24"/>
          <w:lang w:eastAsia="tr-TR"/>
        </w:rPr>
        <w:t xml:space="preserve"> YATIRIM ORTAKLIĞI A.Ş</w:t>
      </w:r>
      <w:proofErr w:type="gramStart"/>
      <w:r w:rsidRPr="00FE3192">
        <w:rPr>
          <w:rFonts w:eastAsia="Times New Roman"/>
          <w:b/>
          <w:bCs/>
          <w:szCs w:val="24"/>
          <w:lang w:eastAsia="tr-TR"/>
        </w:rPr>
        <w:t>.,</w:t>
      </w:r>
      <w:proofErr w:type="gramEnd"/>
      <w:r w:rsidRPr="00FE3192">
        <w:rPr>
          <w:rFonts w:eastAsia="Times New Roman"/>
          <w:szCs w:val="24"/>
          <w:lang w:eastAsia="tr-TR"/>
        </w:rPr>
        <w:t xml:space="preserve"> </w:t>
      </w:r>
    </w:p>
    <w:p w:rsidR="00FE3192" w:rsidRPr="00FE3192" w:rsidRDefault="00FE3192" w:rsidP="00FE31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/>
          <w:szCs w:val="24"/>
          <w:lang w:eastAsia="tr-TR"/>
        </w:rPr>
      </w:pPr>
      <w:r w:rsidRPr="00FE3192">
        <w:rPr>
          <w:rFonts w:eastAsia="Times New Roman"/>
          <w:szCs w:val="24"/>
          <w:lang w:eastAsia="tr-TR"/>
        </w:rPr>
        <w:t xml:space="preserve">Niteliği ve faaliyeti gereği bağlantılı olduğu her türlü hukuki sınırlamalara ve mevzuata uyar. </w:t>
      </w:r>
    </w:p>
    <w:p w:rsidR="00FE3192" w:rsidRPr="00FE3192" w:rsidRDefault="00FE3192" w:rsidP="00FE31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/>
          <w:szCs w:val="24"/>
          <w:lang w:eastAsia="tr-TR"/>
        </w:rPr>
      </w:pPr>
      <w:r w:rsidRPr="00FE3192">
        <w:rPr>
          <w:rFonts w:eastAsia="Times New Roman"/>
          <w:szCs w:val="24"/>
          <w:lang w:eastAsia="tr-TR"/>
        </w:rPr>
        <w:t xml:space="preserve">Faaliyetlerini eşitlik, şeffaflık, hesap verebilirlik, sorumluluk ilkelerinin çerçevesinde yürütür. </w:t>
      </w:r>
    </w:p>
    <w:p w:rsidR="00FE3192" w:rsidRPr="00FE3192" w:rsidRDefault="00FE3192" w:rsidP="00FE31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/>
          <w:szCs w:val="24"/>
          <w:lang w:eastAsia="tr-TR"/>
        </w:rPr>
      </w:pPr>
      <w:r w:rsidRPr="00FE3192">
        <w:rPr>
          <w:rFonts w:eastAsia="Times New Roman"/>
          <w:szCs w:val="24"/>
          <w:lang w:eastAsia="tr-TR"/>
        </w:rPr>
        <w:t xml:space="preserve">Portföyünün riskin dağıtılması ilkesi çerçevesinde profesyonel ve güvenilir bir anlayış ile yönetilmesini sağlar. </w:t>
      </w:r>
    </w:p>
    <w:p w:rsidR="00FE3192" w:rsidRPr="00FE3192" w:rsidRDefault="00FE3192" w:rsidP="00FE31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/>
          <w:szCs w:val="24"/>
          <w:lang w:eastAsia="tr-TR"/>
        </w:rPr>
      </w:pPr>
      <w:r w:rsidRPr="00FE3192">
        <w:rPr>
          <w:rFonts w:eastAsia="Times New Roman"/>
          <w:szCs w:val="24"/>
          <w:lang w:eastAsia="tr-TR"/>
        </w:rPr>
        <w:t xml:space="preserve">Şirket ile ilgili menfaat sahiplerinin haklarına saygı duyar, onları korur, şirketin durumu hakkında gerektiği şekilde bilgilendirilmelerini sağlar. </w:t>
      </w:r>
    </w:p>
    <w:p w:rsidR="00FE3192" w:rsidRPr="00FE3192" w:rsidRDefault="00FE3192" w:rsidP="00FE31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/>
          <w:szCs w:val="24"/>
          <w:lang w:eastAsia="tr-TR"/>
        </w:rPr>
      </w:pPr>
      <w:r w:rsidRPr="00FE3192">
        <w:rPr>
          <w:rFonts w:eastAsia="Times New Roman"/>
          <w:szCs w:val="24"/>
          <w:lang w:eastAsia="tr-TR"/>
        </w:rPr>
        <w:t xml:space="preserve">Çıkar çatışmalarına engel olacak her türlü önlemi alır. </w:t>
      </w:r>
    </w:p>
    <w:p w:rsidR="00FE3192" w:rsidRPr="00FE3192" w:rsidRDefault="00FE3192" w:rsidP="00FE31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/>
          <w:szCs w:val="24"/>
          <w:lang w:eastAsia="tr-TR"/>
        </w:rPr>
      </w:pPr>
      <w:r>
        <w:rPr>
          <w:rFonts w:eastAsia="Times New Roman"/>
          <w:szCs w:val="24"/>
          <w:lang w:eastAsia="tr-TR"/>
        </w:rPr>
        <w:t>Şirketin hazırladığı, ortaklarına</w:t>
      </w:r>
      <w:r w:rsidRPr="00FE3192">
        <w:rPr>
          <w:rFonts w:eastAsia="Times New Roman"/>
          <w:szCs w:val="24"/>
          <w:lang w:eastAsia="tr-TR"/>
        </w:rPr>
        <w:t xml:space="preserve"> açıkladığı ve düzenleyici otoritelere sunduğu verilerin tamamen doğru, eksiksiz ve anlaşılabilir olması ve zamanında açıklanması konusunda azami gayreti sarf eder. </w:t>
      </w:r>
    </w:p>
    <w:p w:rsidR="00FE3192" w:rsidRPr="00FE3192" w:rsidRDefault="00FE3192" w:rsidP="00FE31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/>
          <w:szCs w:val="24"/>
          <w:lang w:eastAsia="tr-TR"/>
        </w:rPr>
      </w:pPr>
      <w:r w:rsidRPr="00FE3192">
        <w:rPr>
          <w:rFonts w:eastAsia="Times New Roman"/>
          <w:szCs w:val="24"/>
          <w:lang w:eastAsia="tr-TR"/>
        </w:rPr>
        <w:t xml:space="preserve">Şirketin her çalışanını şirket bünyesinde eşit kabul eder, adil ve güvenli bir çalışma ortamı sağlar. </w:t>
      </w:r>
    </w:p>
    <w:p w:rsidR="00FE3192" w:rsidRPr="00FE3192" w:rsidRDefault="00FE3192" w:rsidP="00FE31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/>
          <w:szCs w:val="24"/>
          <w:lang w:eastAsia="tr-TR"/>
        </w:rPr>
      </w:pPr>
      <w:r w:rsidRPr="00FE3192">
        <w:rPr>
          <w:rFonts w:eastAsia="Times New Roman"/>
          <w:szCs w:val="24"/>
          <w:lang w:eastAsia="tr-TR"/>
        </w:rPr>
        <w:t xml:space="preserve">Çalışanlarının kişilik onurlarını ve yasalarla tanınmış haklarını korur. </w:t>
      </w:r>
    </w:p>
    <w:p w:rsidR="00FE3192" w:rsidRPr="00FE3192" w:rsidRDefault="00FE3192" w:rsidP="00FE3192">
      <w:pPr>
        <w:shd w:val="clear" w:color="auto" w:fill="FFFFFF"/>
        <w:spacing w:after="0" w:line="240" w:lineRule="atLeast"/>
        <w:jc w:val="both"/>
        <w:rPr>
          <w:rFonts w:eastAsia="Times New Roman"/>
          <w:szCs w:val="24"/>
          <w:lang w:eastAsia="tr-TR"/>
        </w:rPr>
      </w:pPr>
      <w:r w:rsidRPr="00FE3192">
        <w:rPr>
          <w:rFonts w:eastAsia="Times New Roman"/>
          <w:b/>
          <w:bCs/>
          <w:szCs w:val="24"/>
          <w:lang w:eastAsia="tr-TR"/>
        </w:rPr>
        <w:t>ÇALIŞANLAR;</w:t>
      </w:r>
      <w:r w:rsidRPr="00FE3192">
        <w:rPr>
          <w:rFonts w:eastAsia="Times New Roman"/>
          <w:szCs w:val="24"/>
          <w:lang w:eastAsia="tr-TR"/>
        </w:rPr>
        <w:t xml:space="preserve"> </w:t>
      </w:r>
    </w:p>
    <w:p w:rsidR="00FE3192" w:rsidRPr="00FE3192" w:rsidRDefault="00FE3192" w:rsidP="00FE31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/>
          <w:szCs w:val="24"/>
          <w:lang w:eastAsia="tr-TR"/>
        </w:rPr>
      </w:pPr>
      <w:r w:rsidRPr="00FE3192">
        <w:rPr>
          <w:rFonts w:eastAsia="Times New Roman"/>
          <w:szCs w:val="24"/>
          <w:lang w:eastAsia="tr-TR"/>
        </w:rPr>
        <w:t xml:space="preserve">Yasalara ve şirket içi düzenlemelere uygun davranırlar. </w:t>
      </w:r>
    </w:p>
    <w:p w:rsidR="00FE3192" w:rsidRPr="00FE3192" w:rsidRDefault="00FE3192" w:rsidP="00FE31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/>
          <w:szCs w:val="24"/>
          <w:lang w:eastAsia="tr-TR"/>
        </w:rPr>
      </w:pPr>
      <w:r>
        <w:rPr>
          <w:rFonts w:eastAsia="Times New Roman"/>
          <w:szCs w:val="24"/>
          <w:lang w:eastAsia="tr-TR"/>
        </w:rPr>
        <w:t>Teknik Girişim Sermaye Ticaret ve</w:t>
      </w:r>
      <w:r w:rsidRPr="00FE3192">
        <w:rPr>
          <w:rFonts w:eastAsia="Times New Roman"/>
          <w:szCs w:val="24"/>
          <w:lang w:eastAsia="tr-TR"/>
        </w:rPr>
        <w:t xml:space="preserve"> Yatırım Ortaklığı A.Ş</w:t>
      </w:r>
      <w:bookmarkStart w:id="0" w:name="_GoBack"/>
      <w:bookmarkEnd w:id="0"/>
      <w:r w:rsidRPr="00FE3192">
        <w:rPr>
          <w:rFonts w:eastAsia="Times New Roman"/>
          <w:szCs w:val="24"/>
          <w:lang w:eastAsia="tr-TR"/>
        </w:rPr>
        <w:t xml:space="preserve">.’nin adını ve saygınlığını benimser ve korurlar. </w:t>
      </w:r>
    </w:p>
    <w:p w:rsidR="00FE3192" w:rsidRPr="00FE3192" w:rsidRDefault="00FE3192" w:rsidP="00FE31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/>
          <w:szCs w:val="24"/>
          <w:lang w:eastAsia="tr-TR"/>
        </w:rPr>
      </w:pPr>
      <w:r w:rsidRPr="00FE3192">
        <w:rPr>
          <w:rFonts w:eastAsia="Times New Roman"/>
          <w:szCs w:val="24"/>
          <w:lang w:eastAsia="tr-TR"/>
        </w:rPr>
        <w:t xml:space="preserve">Birbirleriyle, astlarıyla ve üstleriyle olan ilişkilerinde ölçülü ve dikkatli davranırlar. </w:t>
      </w:r>
    </w:p>
    <w:p w:rsidR="00FE3192" w:rsidRPr="00FE3192" w:rsidRDefault="00FE3192" w:rsidP="00FE31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/>
          <w:szCs w:val="24"/>
          <w:lang w:eastAsia="tr-TR"/>
        </w:rPr>
      </w:pPr>
      <w:r w:rsidRPr="00FE3192">
        <w:rPr>
          <w:rFonts w:eastAsia="Times New Roman"/>
          <w:szCs w:val="24"/>
          <w:lang w:eastAsia="tr-TR"/>
        </w:rPr>
        <w:t xml:space="preserve">Menfaat teminine ve/veya çıkar çatışmasına neden olabilecek ilişkilerden kaçınırlar. </w:t>
      </w:r>
    </w:p>
    <w:p w:rsidR="00FE3192" w:rsidRPr="00FE3192" w:rsidRDefault="00FE3192" w:rsidP="00FE31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/>
          <w:szCs w:val="24"/>
          <w:lang w:eastAsia="tr-TR"/>
        </w:rPr>
      </w:pPr>
      <w:r w:rsidRPr="00FE3192">
        <w:rPr>
          <w:rFonts w:eastAsia="Times New Roman"/>
          <w:szCs w:val="24"/>
          <w:lang w:eastAsia="tr-TR"/>
        </w:rPr>
        <w:t xml:space="preserve">Mesleki bilgi ve deneyimlerini artırma ve kendilerini geliştirme hususunda devamlı gayret gösterirler. </w:t>
      </w:r>
    </w:p>
    <w:p w:rsidR="00FE3192" w:rsidRPr="00FE3192" w:rsidRDefault="00FE3192" w:rsidP="00FE31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/>
          <w:szCs w:val="24"/>
          <w:lang w:eastAsia="tr-TR"/>
        </w:rPr>
      </w:pPr>
      <w:r w:rsidRPr="00FE3192">
        <w:rPr>
          <w:rFonts w:eastAsia="Times New Roman"/>
          <w:szCs w:val="24"/>
          <w:lang w:eastAsia="tr-TR"/>
        </w:rPr>
        <w:t xml:space="preserve">Şirkete ait sır olabilecek nitelikteki bilgileri saklama yükümlülüğünün bilincindedirler. </w:t>
      </w:r>
    </w:p>
    <w:p w:rsidR="00FE3192" w:rsidRPr="00FE3192" w:rsidRDefault="00FE3192" w:rsidP="00FE31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/>
          <w:szCs w:val="24"/>
          <w:lang w:eastAsia="tr-TR"/>
        </w:rPr>
      </w:pPr>
      <w:r w:rsidRPr="00FE3192">
        <w:rPr>
          <w:rFonts w:eastAsia="Times New Roman"/>
          <w:szCs w:val="24"/>
          <w:lang w:eastAsia="tr-TR"/>
        </w:rPr>
        <w:t xml:space="preserve">Şirket malvarlığı ve kaynaklarının doğru kullanımı konusunda hassasiyet gösterirler. </w:t>
      </w:r>
    </w:p>
    <w:p w:rsidR="00FE3192" w:rsidRPr="00FE3192" w:rsidRDefault="00FE3192" w:rsidP="00FE31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/>
          <w:szCs w:val="24"/>
          <w:lang w:eastAsia="tr-TR"/>
        </w:rPr>
      </w:pPr>
      <w:r w:rsidRPr="00FE3192">
        <w:rPr>
          <w:rFonts w:eastAsia="Times New Roman"/>
          <w:szCs w:val="24"/>
          <w:lang w:eastAsia="tr-TR"/>
        </w:rPr>
        <w:t xml:space="preserve">Etik kurallara aykırı herhangi bir durumda yönetimi bilgilendirmekle yükümlüdürler. </w:t>
      </w:r>
    </w:p>
    <w:p w:rsidR="00AA18CD" w:rsidRPr="00FE3192" w:rsidRDefault="00AA18CD" w:rsidP="00FE3192">
      <w:pPr>
        <w:jc w:val="both"/>
      </w:pPr>
    </w:p>
    <w:sectPr w:rsidR="00AA18CD" w:rsidRPr="00FE3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60394"/>
    <w:multiLevelType w:val="multilevel"/>
    <w:tmpl w:val="D7AEC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F6457C"/>
    <w:multiLevelType w:val="multilevel"/>
    <w:tmpl w:val="AF30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192"/>
    <w:rsid w:val="00AA18CD"/>
    <w:rsid w:val="00FE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7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2590">
              <w:marLeft w:val="0"/>
              <w:marRight w:val="0"/>
              <w:marTop w:val="0"/>
              <w:marBottom w:val="0"/>
              <w:divBdr>
                <w:top w:val="single" w:sz="6" w:space="0" w:color="104B90"/>
                <w:left w:val="single" w:sz="6" w:space="0" w:color="104B90"/>
                <w:bottom w:val="single" w:sz="6" w:space="0" w:color="104B90"/>
                <w:right w:val="single" w:sz="6" w:space="0" w:color="104B90"/>
              </w:divBdr>
              <w:divsChild>
                <w:div w:id="19897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TeknikAŞ</dc:creator>
  <cp:lastModifiedBy>TeknikAŞ</cp:lastModifiedBy>
  <cp:revision>1</cp:revision>
  <dcterms:created xsi:type="dcterms:W3CDTF">2017-12-20T10:52:00Z</dcterms:created>
  <dcterms:modified xsi:type="dcterms:W3CDTF">2017-12-20T10:57:00Z</dcterms:modified>
</cp:coreProperties>
</file>